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D1" w:rsidRDefault="00B316D1" w:rsidP="00B316D1">
      <w:pPr>
        <w:framePr w:hSpace="181" w:wrap="around" w:vAnchor="text" w:hAnchor="page" w:x="1488" w:y="-35"/>
        <w:rPr>
          <w:rFonts w:ascii="Tahoma" w:hAnsi="Tahoma" w:cs="Tahoma"/>
        </w:rPr>
      </w:pPr>
      <w:r>
        <w:rPr>
          <w:rFonts w:ascii="Tahoma" w:hAnsi="Tahoma" w:cs="Tahoma"/>
          <w:noProof/>
          <w:lang w:eastAsia="el-GR"/>
        </w:rPr>
        <w:drawing>
          <wp:inline distT="0" distB="0" distL="0" distR="0" wp14:anchorId="7507C74A" wp14:editId="4675611C">
            <wp:extent cx="852985" cy="117285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44" cy="117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D1" w:rsidRDefault="00B316D1" w:rsidP="00B316D1">
      <w:pPr>
        <w:spacing w:after="0" w:line="240" w:lineRule="auto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>ΠΟΛΥΤΕΧΝΕΙΟ ΚΡΗΤΗΣ</w:t>
      </w:r>
    </w:p>
    <w:p w:rsidR="00B316D1" w:rsidRDefault="00B316D1" w:rsidP="00B316D1">
      <w:pPr>
        <w:spacing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Σχολή Μηχανικών Ορυκτών Πόρων</w:t>
      </w:r>
    </w:p>
    <w:p w:rsidR="009D2E01" w:rsidRDefault="009D2E01" w:rsidP="00B316D1">
      <w:pPr>
        <w:spacing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ΠΜΣ Γεωτεχνολογία και περιβάλλον</w:t>
      </w:r>
    </w:p>
    <w:p w:rsidR="00B316D1" w:rsidRPr="009D2E01" w:rsidRDefault="00B316D1" w:rsidP="00B316D1">
      <w:pPr>
        <w:spacing w:after="0" w:line="240" w:lineRule="auto"/>
        <w:jc w:val="center"/>
        <w:rPr>
          <w:rFonts w:ascii="Tahoma" w:hAnsi="Tahoma" w:cs="Tahoma"/>
          <w:caps/>
          <w:sz w:val="24"/>
        </w:rPr>
      </w:pPr>
      <w:r w:rsidRPr="009D2E01">
        <w:rPr>
          <w:rFonts w:ascii="Tahoma" w:hAnsi="Tahoma" w:cs="Tahoma"/>
          <w:sz w:val="24"/>
        </w:rPr>
        <w:t>73 100</w:t>
      </w:r>
      <w:r w:rsidRPr="009D2E01">
        <w:rPr>
          <w:rFonts w:ascii="Tahoma" w:hAnsi="Tahoma" w:cs="Tahoma"/>
          <w:caps/>
          <w:sz w:val="24"/>
        </w:rPr>
        <w:t xml:space="preserve"> </w:t>
      </w:r>
      <w:r>
        <w:rPr>
          <w:rFonts w:ascii="Tahoma" w:hAnsi="Tahoma" w:cs="Tahoma"/>
          <w:caps/>
          <w:sz w:val="24"/>
        </w:rPr>
        <w:t>Χανι</w:t>
      </w:r>
      <w:r w:rsidRPr="00B316D1">
        <w:rPr>
          <w:rFonts w:ascii="Tahoma" w:hAnsi="Tahoma" w:cs="Tahoma"/>
          <w:caps/>
          <w:sz w:val="24"/>
          <w:lang w:val="en-US"/>
        </w:rPr>
        <w:t>A</w:t>
      </w:r>
    </w:p>
    <w:p w:rsidR="00B316D1" w:rsidRPr="00B307BD" w:rsidRDefault="00B316D1" w:rsidP="00B316D1">
      <w:pPr>
        <w:pBdr>
          <w:bottom w:val="single" w:sz="6" w:space="1" w:color="auto"/>
        </w:pBd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Τηλ</w:t>
      </w:r>
      <w:r w:rsidRPr="00B307BD">
        <w:rPr>
          <w:rFonts w:ascii="Tahoma" w:hAnsi="Tahoma" w:cs="Tahoma"/>
          <w:sz w:val="18"/>
        </w:rPr>
        <w:t xml:space="preserve">: 28210 37657 - </w:t>
      </w:r>
      <w:r>
        <w:rPr>
          <w:rFonts w:ascii="Tahoma" w:hAnsi="Tahoma" w:cs="Tahoma"/>
          <w:sz w:val="18"/>
          <w:lang w:val="en-GB"/>
        </w:rPr>
        <w:t>Fax</w:t>
      </w:r>
      <w:r w:rsidRPr="00B307BD">
        <w:rPr>
          <w:rFonts w:ascii="Tahoma" w:hAnsi="Tahoma" w:cs="Tahoma"/>
          <w:sz w:val="18"/>
        </w:rPr>
        <w:t xml:space="preserve">: 28210 06901 - </w:t>
      </w:r>
      <w:r w:rsidRPr="00B316D1">
        <w:rPr>
          <w:rFonts w:ascii="Tahoma" w:hAnsi="Tahoma" w:cs="Tahoma"/>
          <w:sz w:val="18"/>
          <w:lang w:val="en-US"/>
        </w:rPr>
        <w:t>E</w:t>
      </w:r>
      <w:r w:rsidRPr="00B307BD">
        <w:rPr>
          <w:rFonts w:ascii="Tahoma" w:hAnsi="Tahoma" w:cs="Tahoma"/>
          <w:sz w:val="18"/>
        </w:rPr>
        <w:t>-</w:t>
      </w:r>
      <w:r w:rsidRPr="00B316D1">
        <w:rPr>
          <w:rFonts w:ascii="Tahoma" w:hAnsi="Tahoma" w:cs="Tahoma"/>
          <w:sz w:val="18"/>
          <w:lang w:val="en-US"/>
        </w:rPr>
        <w:t>mail</w:t>
      </w:r>
      <w:r w:rsidRPr="00B307BD">
        <w:rPr>
          <w:rFonts w:ascii="Tahoma" w:hAnsi="Tahoma" w:cs="Tahoma"/>
          <w:sz w:val="18"/>
        </w:rPr>
        <w:t xml:space="preserve">: </w:t>
      </w:r>
      <w:proofErr w:type="spellStart"/>
      <w:r w:rsidR="009D2E01">
        <w:rPr>
          <w:rFonts w:ascii="Tahoma" w:hAnsi="Tahoma" w:cs="Tahoma"/>
          <w:sz w:val="18"/>
          <w:lang w:val="en-US"/>
        </w:rPr>
        <w:t>infogeo</w:t>
      </w:r>
      <w:r w:rsidR="00F60131">
        <w:rPr>
          <w:rFonts w:ascii="Tahoma" w:hAnsi="Tahoma" w:cs="Tahoma"/>
          <w:sz w:val="18"/>
          <w:lang w:val="en-US"/>
        </w:rPr>
        <w:t>env</w:t>
      </w:r>
      <w:proofErr w:type="spellEnd"/>
      <w:r w:rsidRPr="00B307BD">
        <w:rPr>
          <w:rFonts w:ascii="Tahoma" w:hAnsi="Tahoma" w:cs="Tahoma"/>
          <w:sz w:val="18"/>
        </w:rPr>
        <w:t>@</w:t>
      </w:r>
      <w:proofErr w:type="spellStart"/>
      <w:r w:rsidRPr="00B316D1">
        <w:rPr>
          <w:rFonts w:ascii="Tahoma" w:hAnsi="Tahoma" w:cs="Tahoma"/>
          <w:sz w:val="18"/>
          <w:lang w:val="en-US"/>
        </w:rPr>
        <w:t>mred</w:t>
      </w:r>
      <w:proofErr w:type="spellEnd"/>
      <w:r w:rsidRPr="00B307BD">
        <w:rPr>
          <w:rFonts w:ascii="Tahoma" w:hAnsi="Tahoma" w:cs="Tahoma"/>
          <w:sz w:val="18"/>
        </w:rPr>
        <w:t>.</w:t>
      </w:r>
      <w:proofErr w:type="spellStart"/>
      <w:r w:rsidRPr="00B316D1">
        <w:rPr>
          <w:rFonts w:ascii="Tahoma" w:hAnsi="Tahoma" w:cs="Tahoma"/>
          <w:sz w:val="18"/>
          <w:lang w:val="en-US"/>
        </w:rPr>
        <w:t>tuc</w:t>
      </w:r>
      <w:proofErr w:type="spellEnd"/>
      <w:r w:rsidRPr="00B307BD">
        <w:rPr>
          <w:rFonts w:ascii="Tahoma" w:hAnsi="Tahoma" w:cs="Tahoma"/>
          <w:sz w:val="18"/>
        </w:rPr>
        <w:t>.</w:t>
      </w:r>
      <w:r w:rsidRPr="00B316D1">
        <w:rPr>
          <w:rFonts w:ascii="Tahoma" w:hAnsi="Tahoma" w:cs="Tahoma"/>
          <w:sz w:val="18"/>
          <w:lang w:val="en-US"/>
        </w:rPr>
        <w:t>gr</w:t>
      </w:r>
    </w:p>
    <w:p w:rsidR="00B316D1" w:rsidRPr="00B307BD" w:rsidRDefault="00B316D1" w:rsidP="008D2151">
      <w:pPr>
        <w:jc w:val="both"/>
      </w:pPr>
    </w:p>
    <w:p w:rsidR="00B316D1" w:rsidRPr="00B307BD" w:rsidRDefault="00B316D1" w:rsidP="008D2151">
      <w:pPr>
        <w:jc w:val="both"/>
      </w:pPr>
    </w:p>
    <w:p w:rsidR="008F14D5" w:rsidRDefault="000878D2" w:rsidP="008D2151">
      <w:pPr>
        <w:jc w:val="both"/>
      </w:pPr>
      <w:r>
        <w:t>Μ</w:t>
      </w:r>
      <w:r w:rsidR="008F14D5">
        <w:t xml:space="preserve">ε την απόφαση της </w:t>
      </w:r>
      <w:r w:rsidR="008F14D5" w:rsidRPr="008F14D5">
        <w:t xml:space="preserve">10ης συνεδρίασης </w:t>
      </w:r>
      <w:r w:rsidR="008F14D5">
        <w:t xml:space="preserve">(29/01/2020) της </w:t>
      </w:r>
      <w:r w:rsidR="00BB00A5">
        <w:t>Σ</w:t>
      </w:r>
      <w:r w:rsidR="008F14D5">
        <w:t xml:space="preserve">υνέλευσης </w:t>
      </w:r>
      <w:r w:rsidR="00BB00A5">
        <w:t>Τ</w:t>
      </w:r>
      <w:r w:rsidR="008F14D5">
        <w:t>μήματος της Σχολής Μ</w:t>
      </w:r>
      <w:r w:rsidR="008F14D5" w:rsidRPr="008F14D5">
        <w:t>ηχανικ</w:t>
      </w:r>
      <w:r w:rsidR="008F14D5">
        <w:t>ών Ο</w:t>
      </w:r>
      <w:r w:rsidR="008F14D5" w:rsidRPr="008F14D5">
        <w:t>ρυκτ</w:t>
      </w:r>
      <w:r w:rsidR="008F14D5">
        <w:t>ών Πό</w:t>
      </w:r>
      <w:r w:rsidR="008F14D5" w:rsidRPr="008F14D5">
        <w:t>ρων</w:t>
      </w:r>
      <w:r w:rsidR="008F14D5">
        <w:t xml:space="preserve"> καθορίστηκε η διαδικασία </w:t>
      </w:r>
      <w:r w:rsidR="008F14D5" w:rsidRPr="008F14D5">
        <w:rPr>
          <w:b/>
        </w:rPr>
        <w:t>παρουσίασης</w:t>
      </w:r>
      <w:r w:rsidR="008F14D5">
        <w:t xml:space="preserve">, </w:t>
      </w:r>
      <w:r w:rsidR="008F14D5" w:rsidRPr="008F14D5">
        <w:rPr>
          <w:b/>
        </w:rPr>
        <w:t>αξιολόγησης</w:t>
      </w:r>
      <w:r w:rsidR="008F14D5">
        <w:t xml:space="preserve"> και </w:t>
      </w:r>
      <w:r w:rsidR="008F14D5" w:rsidRPr="008F14D5">
        <w:rPr>
          <w:b/>
        </w:rPr>
        <w:t>έγκρισης</w:t>
      </w:r>
      <w:r w:rsidR="008F14D5">
        <w:t xml:space="preserve"> της μεταπτυχιακής διπλωματικής εργασίας, </w:t>
      </w:r>
      <w:r w:rsidR="008D2151">
        <w:t xml:space="preserve">στα πλαίσια του ΠΜΣ «Γεωτεχνολογία και Περιβάλλον», </w:t>
      </w:r>
      <w:r w:rsidR="008F14D5">
        <w:t>η οποία περιλαμβάνει τα παρακάτω στάδια:</w:t>
      </w:r>
    </w:p>
    <w:p w:rsidR="009D2E01" w:rsidRDefault="008F14D5" w:rsidP="009D2E01">
      <w:pPr>
        <w:jc w:val="both"/>
      </w:pPr>
      <w:r>
        <w:t>1. Έλεγχος πληρότητας της εργασίας και πρωτοτυπίας του κειμένου και δήλωση ημερομηνίας παρουσίασης. Ο έλεγχος της πρωτοτυπίας του κειμένου γίνεται με μέριμνα του επιβλέποντος και τα αποτελέσματα κοινοποιούνται στα μέλη της Εξεταστικής Επιτροπής</w:t>
      </w:r>
      <w:r w:rsidR="009D2E01">
        <w:t xml:space="preserve"> σύμφωνα με τ</w:t>
      </w:r>
      <w:r>
        <w:t xml:space="preserve">ο </w:t>
      </w:r>
      <w:r w:rsidR="00920369" w:rsidRPr="00920369">
        <w:rPr>
          <w:i/>
        </w:rPr>
        <w:t>Έ</w:t>
      </w:r>
      <w:r w:rsidRPr="00920369">
        <w:rPr>
          <w:i/>
        </w:rPr>
        <w:t>ντυπο ανακοίνωσης παρουσίασης μεταπτυχιακής διπλωματικής εργασίας</w:t>
      </w:r>
      <w:r w:rsidR="00B316D1">
        <w:t xml:space="preserve"> (ΜΔΕ).</w:t>
      </w:r>
    </w:p>
    <w:p w:rsidR="008F14D5" w:rsidRDefault="008F14D5" w:rsidP="008D2151">
      <w:pPr>
        <w:jc w:val="both"/>
      </w:pPr>
      <w:r>
        <w:t xml:space="preserve">2. Παρουσίαση της εργασίας ενώπιον της Εξεταστικής Επιτροπής και αξιολόγησή της σύμφωνα με το </w:t>
      </w:r>
      <w:r w:rsidR="00920369" w:rsidRPr="00920369">
        <w:rPr>
          <w:i/>
        </w:rPr>
        <w:t>Έ</w:t>
      </w:r>
      <w:r w:rsidRPr="00920369">
        <w:rPr>
          <w:i/>
        </w:rPr>
        <w:t>ντυπο αξιολόγησης μεταπτυχιακής διπλωματικής εργασίας</w:t>
      </w:r>
      <w:r>
        <w:t xml:space="preserve">. </w:t>
      </w:r>
    </w:p>
    <w:p w:rsidR="008F14D5" w:rsidRDefault="008F14D5" w:rsidP="008D2151">
      <w:pPr>
        <w:jc w:val="both"/>
      </w:pPr>
      <w:r>
        <w:t xml:space="preserve">3. Συμπλήρωση </w:t>
      </w:r>
      <w:r w:rsidR="00920369" w:rsidRPr="00920369">
        <w:rPr>
          <w:i/>
        </w:rPr>
        <w:t>Π</w:t>
      </w:r>
      <w:r w:rsidRPr="00920369">
        <w:rPr>
          <w:i/>
        </w:rPr>
        <w:t>ρακτικού τελικής κρίσης</w:t>
      </w:r>
      <w:r>
        <w:t xml:space="preserve"> για την αποδοχή ή μη της μεταπτυχιακής διπλωματικής εργασίας. </w:t>
      </w:r>
    </w:p>
    <w:p w:rsidR="008F14D5" w:rsidRDefault="008F14D5" w:rsidP="008D2151">
      <w:pPr>
        <w:jc w:val="both"/>
      </w:pPr>
      <w:r>
        <w:t xml:space="preserve">Στο στάδιο </w:t>
      </w:r>
      <w:r w:rsidR="00B307BD" w:rsidRPr="00B307BD">
        <w:t>2 (</w:t>
      </w:r>
      <w:r w:rsidR="00B307BD">
        <w:t xml:space="preserve">παρουσίαση ενώπιων της 3μελούς </w:t>
      </w:r>
      <w:r w:rsidR="00C32CB5">
        <w:t xml:space="preserve">Εξεταστικής Επιτροπής </w:t>
      </w:r>
      <w:bookmarkStart w:id="0" w:name="_GoBack"/>
      <w:bookmarkEnd w:id="0"/>
      <w:r w:rsidR="00B307BD">
        <w:t xml:space="preserve">και </w:t>
      </w:r>
      <w:r>
        <w:t>αξιολόγηση</w:t>
      </w:r>
      <w:r w:rsidR="00B307BD">
        <w:t>)</w:t>
      </w:r>
      <w:r>
        <w:t xml:space="preserve"> η μεταπτυχιακή διπλωματική εργασία κρίνεται ως </w:t>
      </w:r>
      <w:r w:rsidRPr="008F14D5">
        <w:rPr>
          <w:b/>
        </w:rPr>
        <w:t>αποδεκτή ως έχει</w:t>
      </w:r>
      <w:r>
        <w:t xml:space="preserve">, </w:t>
      </w:r>
      <w:r w:rsidRPr="008F14D5">
        <w:rPr>
          <w:b/>
        </w:rPr>
        <w:t>αποδεκτή με αλλαγές</w:t>
      </w:r>
      <w:r>
        <w:t xml:space="preserve"> ή </w:t>
      </w:r>
      <w:r w:rsidRPr="008F14D5">
        <w:rPr>
          <w:b/>
        </w:rPr>
        <w:t>μη αποδεκτή</w:t>
      </w:r>
      <w:r>
        <w:t>. Εάν η εργασία κριθεί ως αποδεκτή ως έχει</w:t>
      </w:r>
      <w:r w:rsidR="00BB00A5">
        <w:t>,</w:t>
      </w:r>
      <w:r>
        <w:t xml:space="preserve"> η Εξεταστική Επιτροπή συμπληρώνει ταυτόχρονα με το έντυπο αξιολόγησης και το πρακτικό τελικής κρίσης για την αποδοχή και τα καταθέτει στη Γραμματεία. Αν η μεταπτυχιακή διπλωματική εργασία γίνει αποδεκτή με αλλαγές, τότε το πρακτικό τελικής κρίσης υπογράφεται μετά την πραγματοποίησή τους από τον υποψήφιο. Η πραγματοποίηση των αλλαγών που έχουν υποδειχθεί από τα μέλη της τριμελούς Εξεταστικής Επιτροπής και η ολοκλήρωση της διαδικασίας θα πρέπει να έχουν ολοκληρωθεί εντός δύο μηνών από την ημερομηνία παρουσίασης. Η πραγματοποίηση των αλλαγών που υπεδείχθησαν διαπιστώνεται από τον επιβλέποντα ο οποίος ενημερώνει τα μέλη της Εξεταστικής Επιτροπής. Σε περίπτωση που o φοιτητής δεν πραγματοποιήσει τις αλλαγές που του έχουν υποδειχθεί από την Τριμελή Εξεταστική Επιτροπή εντός του προβλεπόμενου χρόνου, διαγράφεται από το Π.Μ.Σ. μετά από απόφαση της </w:t>
      </w:r>
      <w:r w:rsidR="00BB00A5">
        <w:t>Σ</w:t>
      </w:r>
      <w:r>
        <w:t xml:space="preserve">υνέλευσης </w:t>
      </w:r>
      <w:r w:rsidR="00BB00A5">
        <w:t>Τ</w:t>
      </w:r>
      <w:r>
        <w:t>μήματος. Ως ημερομηνία ολοκλήρωσης των αλλαγών για την περίπτωση που η μεταπτυχιακή διπλωματική εργασία έχει αξιολογηθεί ως «αποδεκτή με αλλαγές» θεωρείται η ημερομηνία κατάθεσης του υπογεγραμμένου από την Τριμελή Εξεταστική Επιτροπή πρακτικού έγκρισης της μεταπτυχιακής διπλωματικής εργασίας.</w:t>
      </w:r>
    </w:p>
    <w:p w:rsidR="00830AB4" w:rsidRDefault="008F14D5" w:rsidP="008D2151">
      <w:pPr>
        <w:jc w:val="both"/>
      </w:pPr>
      <w:r>
        <w:t xml:space="preserve">Εάν η μεταπτυχιακή διπλωματική εργασία κριθεί μη αποδεκτή, ο μεταπτυχιακός φοιτητής οφείλει να την ολοκληρώσει σύμφωνα με τις υποδείξεις της Εξεταστικής Επιτροπής εντός </w:t>
      </w:r>
      <w:r>
        <w:lastRenderedPageBreak/>
        <w:t xml:space="preserve">τριών μηνών και να την υποβάλλει για παρουσίαση – αξιολόγηση στην Εξεταστική Επιτροπή για δεύτερη και τελική κρίση. Εφόσον γίνουν οι προτεινόμενες από την Εξεταστική Επιτροπή διορθώσεις, η μεταπτυχιακή διπλωματική εργασία κρίνεται αποδεκτή. Σε περίπτωση που η εργασία κριθεί μη αποδεκτή, ο φοιτητής διαγράφεται από το Π.Μ.Σ. μετά από απόφαση της </w:t>
      </w:r>
      <w:r w:rsidR="00BB00A5">
        <w:t>Σ</w:t>
      </w:r>
      <w:r>
        <w:t xml:space="preserve">υνέλευσης </w:t>
      </w:r>
      <w:r w:rsidR="00BB00A5">
        <w:t>Τ</w:t>
      </w:r>
      <w:r>
        <w:t xml:space="preserve">μήματος. Ως ημερομηνία ολοκλήρωσης των αλλαγών στην περίπτωση που η μεταπτυχιακή διπλωματική εργασία έχει αξιολογηθεί ως «μη αποδεκτή» θεωρείται η ημερομηνία κατάθεσης του εντύπου ανακοίνωσης παρουσίασης της μεταπτυχιακής διπλωματικής εργασίας υπογεγραμμένου από τον επιβλέποντα. </w:t>
      </w:r>
    </w:p>
    <w:p w:rsidR="008F14D5" w:rsidRDefault="008F14D5" w:rsidP="008D2151">
      <w:pPr>
        <w:jc w:val="both"/>
      </w:pPr>
      <w:r>
        <w:t xml:space="preserve">Ο απαιτούμενος χρόνος για την ολοκλήρωση των απαιτούμενων αλλαγών δεν περιλαμβάνεται στον συμβατικό χρόνο φοίτησης </w:t>
      </w:r>
      <w:r w:rsidR="00240D8D">
        <w:t>του μεταπτυχιακού προγράμματος.</w:t>
      </w:r>
    </w:p>
    <w:p w:rsidR="008D2151" w:rsidRDefault="008D2151" w:rsidP="008F14D5">
      <w:r>
        <w:t xml:space="preserve">Παρακαλώ να μεριμνήσετε για την τήρηση των παραπάνω. Για οποιαδήποτε διευκρίνιση χρειαστεί είμαι στη διάθεση σας. </w:t>
      </w:r>
    </w:p>
    <w:p w:rsidR="008D2151" w:rsidRDefault="008D2151" w:rsidP="008F14D5"/>
    <w:p w:rsidR="008D2151" w:rsidRDefault="008D2151" w:rsidP="008D2151">
      <w:pPr>
        <w:jc w:val="center"/>
      </w:pPr>
      <w:r>
        <w:t xml:space="preserve">Ο </w:t>
      </w:r>
      <w:proofErr w:type="spellStart"/>
      <w:r>
        <w:t>Δν</w:t>
      </w:r>
      <w:proofErr w:type="spellEnd"/>
      <w:r>
        <w:t>/της του ΠΜΣ «Γεωτεχνολογία και Περιβάλλον»</w:t>
      </w:r>
    </w:p>
    <w:p w:rsidR="008D2151" w:rsidRPr="008F14D5" w:rsidRDefault="008D2151" w:rsidP="008D2151">
      <w:pPr>
        <w:jc w:val="center"/>
      </w:pPr>
      <w:r>
        <w:t>Καθ. Μιχάλης Γαλετάκης</w:t>
      </w:r>
    </w:p>
    <w:sectPr w:rsidR="008D2151" w:rsidRPr="008F14D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D5"/>
    <w:rsid w:val="000878D2"/>
    <w:rsid w:val="00240D8D"/>
    <w:rsid w:val="002C7E31"/>
    <w:rsid w:val="00351DE2"/>
    <w:rsid w:val="0080489E"/>
    <w:rsid w:val="008C1DB5"/>
    <w:rsid w:val="008D2151"/>
    <w:rsid w:val="008F14D5"/>
    <w:rsid w:val="00920369"/>
    <w:rsid w:val="009C6A25"/>
    <w:rsid w:val="009D2E01"/>
    <w:rsid w:val="00B307BD"/>
    <w:rsid w:val="00B316D1"/>
    <w:rsid w:val="00BB00A5"/>
    <w:rsid w:val="00C00BC4"/>
    <w:rsid w:val="00C32CB5"/>
    <w:rsid w:val="00E6343B"/>
    <w:rsid w:val="00E646A0"/>
    <w:rsid w:val="00F03A55"/>
    <w:rsid w:val="00F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16D1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B316D1"/>
    <w:rPr>
      <w:b/>
      <w:bCs/>
    </w:rPr>
  </w:style>
  <w:style w:type="paragraph" w:styleId="a5">
    <w:name w:val="List Paragraph"/>
    <w:basedOn w:val="a"/>
    <w:uiPriority w:val="34"/>
    <w:qFormat/>
    <w:rsid w:val="00B3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16D1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B316D1"/>
    <w:rPr>
      <w:b/>
      <w:bCs/>
    </w:rPr>
  </w:style>
  <w:style w:type="paragraph" w:styleId="a5">
    <w:name w:val="List Paragraph"/>
    <w:basedOn w:val="a"/>
    <w:uiPriority w:val="34"/>
    <w:qFormat/>
    <w:rsid w:val="00B3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Galetakis</dc:creator>
  <cp:lastModifiedBy>STELLA RAKA</cp:lastModifiedBy>
  <cp:revision>3</cp:revision>
  <dcterms:created xsi:type="dcterms:W3CDTF">2020-05-13T08:53:00Z</dcterms:created>
  <dcterms:modified xsi:type="dcterms:W3CDTF">2020-05-13T09:04:00Z</dcterms:modified>
</cp:coreProperties>
</file>